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Autospacing="0" w:afterAutospacing="0" w:line="324" w:lineRule="atLeast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cs="宋体" w:asciiTheme="minorEastAsia" w:hAnsiTheme="minorEastAsia" w:eastAsiaTheme="minorEastAsia"/>
          <w:b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二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宋体" w:hAnsi="宋体" w:cs="宋体"/>
          <w:b/>
          <w:sz w:val="44"/>
          <w:szCs w:val="44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宋体" w:hAnsi="宋体" w:cs="宋体"/>
          <w:b/>
          <w:sz w:val="44"/>
          <w:szCs w:val="44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崇左市</w:t>
      </w:r>
      <w:r>
        <w:rPr>
          <w:rFonts w:hint="eastAsia" w:ascii="宋体" w:hAnsi="宋体" w:cs="宋体"/>
          <w:b/>
          <w:sz w:val="44"/>
          <w:szCs w:val="44"/>
        </w:rPr>
        <w:t>钢结构金奖</w:t>
      </w:r>
      <w:r>
        <w:rPr>
          <w:rFonts w:ascii="-webkit-standard" w:hAnsi="-webkit-standard" w:eastAsia="Times New Roman" w:cs="-webkit-standard"/>
          <w:color w:val="000000"/>
          <w:sz w:val="44"/>
          <w:szCs w:val="44"/>
        </w:rPr>
        <w:t> 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hint="eastAsia" w:ascii="宋体" w:hAnsi="宋体" w:cs="宋体"/>
          <w:b/>
          <w:color w:val="000000"/>
          <w:sz w:val="54"/>
          <w:szCs w:val="54"/>
        </w:rPr>
        <w:t>申</w:t>
      </w:r>
      <w:r>
        <w:rPr>
          <w:rFonts w:ascii="???????" w:hAnsi="???????" w:eastAsia="Times New Roman" w:cs="???????"/>
          <w:b/>
          <w:color w:val="000000"/>
          <w:sz w:val="54"/>
          <w:szCs w:val="54"/>
        </w:rPr>
        <w:t xml:space="preserve">  </w:t>
      </w:r>
      <w:r>
        <w:rPr>
          <w:rFonts w:hint="eastAsia" w:ascii="宋体" w:hAnsi="宋体" w:cs="宋体"/>
          <w:b/>
          <w:color w:val="000000"/>
          <w:sz w:val="54"/>
          <w:szCs w:val="54"/>
        </w:rPr>
        <w:t>报</w:t>
      </w:r>
      <w:r>
        <w:rPr>
          <w:rFonts w:ascii="???????" w:hAnsi="???????" w:eastAsia="Times New Roman" w:cs="???????"/>
          <w:b/>
          <w:color w:val="000000"/>
          <w:sz w:val="54"/>
          <w:szCs w:val="54"/>
        </w:rPr>
        <w:t xml:space="preserve">  </w:t>
      </w:r>
      <w:r>
        <w:rPr>
          <w:rFonts w:hint="eastAsia" w:ascii="宋体" w:hAnsi="宋体" w:cs="宋体"/>
          <w:b/>
          <w:color w:val="000000"/>
          <w:sz w:val="54"/>
          <w:szCs w:val="54"/>
        </w:rPr>
        <w:t>表</w:t>
      </w:r>
    </w:p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 w:eastAsiaTheme="minorEastAsia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ind w:firstLine="118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ascii="??_GB2312" w:hAnsi="-webkit-standard" w:eastAsia="Times New Roman" w:cs="??_GB2312"/>
          <w:b/>
          <w:color w:val="000000"/>
          <w:sz w:val="28"/>
          <w:szCs w:val="28"/>
        </w:rPr>
        <w:t>项目名称</w:t>
      </w:r>
    </w:p>
    <w:p>
      <w:pPr>
        <w:pStyle w:val="4"/>
        <w:widowControl/>
        <w:spacing w:beforeAutospacing="0" w:afterAutospacing="0" w:line="324" w:lineRule="atLeast"/>
        <w:ind w:firstLine="142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ascii="-webkit-standard" w:hAnsi="-webkit-standard" w:eastAsia="Times New Roman" w:cs="-webkit-standard"/>
          <w:color w:val="000000"/>
          <w:sz w:val="28"/>
          <w:szCs w:val="28"/>
        </w:rPr>
        <w:t> </w:t>
      </w:r>
    </w:p>
    <w:p>
      <w:pPr>
        <w:pStyle w:val="4"/>
        <w:widowControl/>
        <w:spacing w:beforeAutospacing="0" w:afterAutospacing="0" w:line="324" w:lineRule="atLeast"/>
        <w:ind w:firstLine="118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ascii="??_GB2312" w:hAnsi="-webkit-standard" w:eastAsia="Times New Roman" w:cs="??_GB2312"/>
          <w:b/>
          <w:color w:val="000000"/>
          <w:sz w:val="28"/>
          <w:szCs w:val="28"/>
        </w:rPr>
        <w:t>申报单位（公章）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ascii="-webkit-standard" w:hAnsi="-webkit-standard" w:eastAsia="Times New Roman" w:cs="-webkit-standard"/>
          <w:color w:val="000000"/>
          <w:sz w:val="28"/>
          <w:szCs w:val="28"/>
        </w:rPr>
        <w:t> </w:t>
      </w:r>
    </w:p>
    <w:p>
      <w:pPr>
        <w:pStyle w:val="4"/>
        <w:widowControl/>
        <w:spacing w:beforeAutospacing="0" w:afterAutospacing="0" w:line="324" w:lineRule="atLeast"/>
        <w:ind w:firstLine="118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ascii="??_GB2312" w:hAnsi="-webkit-standard" w:cs="??_GB2312"/>
          <w:b/>
          <w:color w:val="000000"/>
          <w:sz w:val="28"/>
          <w:szCs w:val="28"/>
          <w:lang w:val="en-US" w:eastAsia="zh-CN"/>
        </w:rPr>
        <w:t>建设</w:t>
      </w:r>
      <w:r>
        <w:rPr>
          <w:rFonts w:ascii="??_GB2312" w:hAnsi="-webkit-standard" w:eastAsia="Times New Roman" w:cs="??_GB2312"/>
          <w:b/>
          <w:color w:val="000000"/>
          <w:sz w:val="28"/>
          <w:szCs w:val="28"/>
        </w:rPr>
        <w:t>单位（公章）</w:t>
      </w:r>
      <w:bookmarkStart w:id="0" w:name="_GoBack"/>
      <w:bookmarkEnd w:id="0"/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ascii="-webkit-standard" w:hAnsi="-webkit-standard" w:eastAsia="Times New Roman" w:cs="-webkit-standard"/>
          <w:color w:val="000000"/>
          <w:sz w:val="28"/>
          <w:szCs w:val="28"/>
        </w:rPr>
        <w:t> </w:t>
      </w:r>
    </w:p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ascii="-webkit-standard" w:hAnsi="-webkit-standard" w:eastAsia="Times New Roman" w:cs="-webkit-standard"/>
          <w:color w:val="000000"/>
          <w:sz w:val="28"/>
          <w:szCs w:val="28"/>
        </w:rPr>
        <w:t> </w:t>
      </w:r>
    </w:p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cs="-webkit-standard" w:eastAsiaTheme="minorEastAsia"/>
          <w:color w:val="000000"/>
          <w:sz w:val="28"/>
          <w:szCs w:val="28"/>
        </w:rPr>
      </w:pPr>
      <w:r>
        <w:rPr>
          <w:rFonts w:ascii="-webkit-standard" w:hAnsi="-webkit-standard" w:eastAsia="Times New Roman" w:cs="-webkit-standard"/>
          <w:color w:val="000000"/>
          <w:sz w:val="28"/>
          <w:szCs w:val="28"/>
        </w:rPr>
        <w:t> 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ascii="??_GB2312" w:hAnsi="-webkit-standard" w:cs="??_GB2312"/>
          <w:b/>
          <w:color w:val="000000"/>
          <w:sz w:val="28"/>
          <w:szCs w:val="28"/>
          <w:lang w:eastAsia="zh-CN"/>
        </w:rPr>
        <w:t>崇左市</w:t>
      </w:r>
      <w:r>
        <w:rPr>
          <w:rFonts w:hint="eastAsia" w:ascii="??_GB2312" w:hAnsi="-webkit-standard" w:cs="??_GB2312"/>
          <w:b/>
          <w:color w:val="000000"/>
          <w:sz w:val="28"/>
          <w:szCs w:val="28"/>
        </w:rPr>
        <w:t>建筑业联合会</w:t>
      </w:r>
      <w:r>
        <w:rPr>
          <w:rFonts w:ascii="??_GB2312" w:hAnsi="-webkit-standard" w:eastAsia="Times New Roman" w:cs="??_GB2312"/>
          <w:b/>
          <w:color w:val="000000"/>
          <w:sz w:val="28"/>
          <w:szCs w:val="28"/>
        </w:rPr>
        <w:t>制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rPr>
          <w:rFonts w:ascii="-webkit-standard" w:hAnsi="-webkit-standard" w:cs="-webkit-standard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ascii="??_GB2312" w:hAnsi="-webkit-standard" w:eastAsia="Times New Roman" w:cs="??_GB2312"/>
          <w:b/>
          <w:color w:val="000000"/>
          <w:sz w:val="28"/>
          <w:szCs w:val="28"/>
        </w:rPr>
        <w:t>填表说明</w:t>
      </w:r>
    </w:p>
    <w:p>
      <w:pPr>
        <w:pStyle w:val="4"/>
        <w:widowControl/>
        <w:spacing w:beforeAutospacing="0" w:afterAutospacing="0" w:line="324" w:lineRule="atLeast"/>
        <w:jc w:val="center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1、申报表中单位名称要写与法人章一致的全称，表中所有单位的地址、联系人的固定电话、移动电话必须详细、如实填写。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2、申报参评业绩必须真实，工程中具体</w:t>
      </w:r>
      <w:r>
        <w:rPr>
          <w:rFonts w:hint="eastAsia" w:ascii="??_GB2312" w:hAnsi="-webkit-standard" w:cs="??_GB2312"/>
          <w:color w:val="000000"/>
          <w:sz w:val="28"/>
          <w:szCs w:val="28"/>
        </w:rPr>
        <w:t>简介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最好用数字说明情况。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3、工程质量保证措施，必须说明质保体系组织及人员情况，突出说明如何保证工程质量的措施，是否采用了新技术、新工艺等情况。如有合理化建议为业主提高或保证工程质量等情况也一并说明。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4、需提供承接工程项目合同书。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5、工程项目经理需提供资质登记证书复印件。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6、申报表中所有公章必须为具独立法人资格单位或政府部门的公章，且必须为红章，复印件无效。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  <w:lang w:val="en-US" w:eastAsia="zh-CN"/>
        </w:rPr>
        <w:t>7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、表中各项若填写不下，可加页并附于该页之后。</w:t>
      </w:r>
    </w:p>
    <w:p>
      <w:pPr>
        <w:pStyle w:val="4"/>
        <w:widowControl/>
        <w:spacing w:beforeAutospacing="0" w:afterAutospacing="0" w:line="324" w:lineRule="atLeast"/>
        <w:ind w:firstLine="405"/>
        <w:jc w:val="both"/>
        <w:rPr>
          <w:rFonts w:ascii="-webkit-standard" w:hAnsi="-webkit-standard" w:eastAsia="Times New Roman" w:cs="-webkit-standard"/>
          <w:color w:val="000000"/>
          <w:sz w:val="28"/>
          <w:szCs w:val="28"/>
        </w:rPr>
      </w:pPr>
      <w:r>
        <w:rPr>
          <w:rFonts w:hint="eastAsia" w:cs="??_GB2312" w:asciiTheme="minorEastAsia" w:hAnsiTheme="minorEastAsia" w:eastAsiaTheme="minorEastAsia"/>
          <w:color w:val="000000"/>
          <w:sz w:val="28"/>
          <w:szCs w:val="28"/>
          <w:lang w:val="en-US" w:eastAsia="zh-CN"/>
        </w:rPr>
        <w:t>8</w:t>
      </w:r>
      <w:r>
        <w:rPr>
          <w:rFonts w:ascii="??_GB2312" w:hAnsi="-webkit-standard" w:eastAsia="Times New Roman" w:cs="??_GB2312"/>
          <w:color w:val="000000"/>
          <w:sz w:val="28"/>
          <w:szCs w:val="28"/>
        </w:rPr>
        <w:t>、表中其它情况说明,可填写获得其它奖项等情况。</w:t>
      </w:r>
    </w:p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  <w:sz w:val="27"/>
          <w:szCs w:val="27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  <w:r>
        <w:rPr>
          <w:rFonts w:ascii="-webkit-standard" w:hAnsi="-webkit-standard" w:eastAsia="Times New Roman" w:cs="-webkit-standard"/>
          <w:color w:val="000000"/>
          <w:sz w:val="27"/>
          <w:szCs w:val="27"/>
        </w:rPr>
        <w:t> </w:t>
      </w: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rPr>
          <w:rFonts w:ascii="-webkit-standard" w:hAnsi="-webkit-standard" w:cs="-webkit-standard" w:eastAsiaTheme="minorEastAsia"/>
          <w:color w:val="000000"/>
          <w:sz w:val="27"/>
          <w:szCs w:val="27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</w:rPr>
      </w:pPr>
      <w:r>
        <w:rPr>
          <w:rFonts w:ascii="??_GB2312" w:hAnsi="-webkit-standard" w:eastAsia="Times New Roman" w:cs="??_GB2312"/>
          <w:b/>
          <w:color w:val="000000"/>
        </w:rPr>
        <w:t>一、申报单位简介</w:t>
      </w:r>
    </w:p>
    <w:tbl>
      <w:tblPr>
        <w:tblStyle w:val="5"/>
        <w:tblW w:w="82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669"/>
        <w:gridCol w:w="1374"/>
        <w:gridCol w:w="83"/>
        <w:gridCol w:w="833"/>
        <w:gridCol w:w="443"/>
        <w:gridCol w:w="992"/>
        <w:gridCol w:w="1134"/>
        <w:gridCol w:w="17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0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名  称 </w:t>
            </w:r>
          </w:p>
        </w:tc>
        <w:tc>
          <w:tcPr>
            <w:tcW w:w="722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                                 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0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地  址</w:t>
            </w:r>
          </w:p>
        </w:tc>
        <w:tc>
          <w:tcPr>
            <w:tcW w:w="722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00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  <w:rPr>
                <w:rFonts w:eastAsiaTheme="minorEastAsia"/>
              </w:rPr>
            </w:pPr>
            <w:r>
              <w:rPr>
                <w:rFonts w:hint="eastAsia" w:ascii="??_GB2312" w:hAnsi="-webkit-standard" w:cs="??_GB2312" w:eastAsiaTheme="minorEastAsia"/>
                <w:color w:val="000000"/>
              </w:rPr>
              <w:t>联系人</w:t>
            </w:r>
          </w:p>
        </w:tc>
        <w:tc>
          <w:tcPr>
            <w:tcW w:w="20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  <w:rPr>
                <w:rFonts w:eastAsiaTheme="minorEastAsia"/>
              </w:rPr>
            </w:pPr>
            <w:r>
              <w:rPr>
                <w:rFonts w:hint="eastAsia" w:ascii="??_GB2312" w:hAnsi="-webkit-standard" w:cs="??_GB2312" w:eastAsiaTheme="minorEastAsia"/>
                <w:color w:val="000000"/>
              </w:rPr>
              <w:t>电话</w:t>
            </w:r>
          </w:p>
        </w:tc>
        <w:tc>
          <w:tcPr>
            <w:tcW w:w="42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  <w:rPr>
                <w:rFonts w:eastAsiaTheme="minorEastAsia"/>
              </w:rPr>
            </w:pPr>
            <w:r>
              <w:rPr>
                <w:rFonts w:ascii="??_GB2312" w:hAnsi="-webkit-standard" w:eastAsia="Times New Roman" w:cs="??_GB2312"/>
                <w:color w:val="000000"/>
              </w:rPr>
              <w:t>我单位在该工程建设中是（划√</w:t>
            </w:r>
            <w:r>
              <w:rPr>
                <w:rFonts w:ascii="??_GB2312" w:hAnsi="-webkit-standard" w:eastAsia="Times New Roman" w:cs="??_GB2312"/>
                <w:b/>
                <w:color w:val="000000"/>
              </w:rPr>
              <w:t>)  </w:t>
            </w:r>
          </w:p>
        </w:tc>
        <w:tc>
          <w:tcPr>
            <w:tcW w:w="722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324" w:lineRule="atLeast"/>
              <w:ind w:firstLine="210"/>
              <w:jc w:val="both"/>
              <w:rPr>
                <w:rFonts w:ascii="-webkit-standard" w:hAnsi="-webkit-standard" w:eastAsia="Times New Roman" w:cs="-webkit-standard"/>
                <w:color w:val="000000"/>
              </w:rPr>
            </w:pPr>
            <w:r>
              <w:rPr>
                <w:rFonts w:ascii="-webkit-standard" w:hAnsi="-webkit-standard" w:eastAsia="Times New Roman" w:cs="-webkit-standard"/>
              </w:rPr>
              <w:t> </w:t>
            </w:r>
            <w:r>
              <w:rPr>
                <w:rFonts w:ascii="??_GB2312" w:hAnsi="-webkit-standard" w:eastAsia="Times New Roman" w:cs="??_GB2312"/>
                <w:color w:val="000000"/>
              </w:rPr>
              <w:t>1.施工总承包单位（ ）</w:t>
            </w:r>
          </w:p>
          <w:p>
            <w:pPr>
              <w:pStyle w:val="4"/>
              <w:widowControl/>
              <w:spacing w:beforeAutospacing="0" w:afterAutospacing="0" w:line="324" w:lineRule="atLeast"/>
              <w:ind w:firstLine="1321" w:firstLineChars="550"/>
              <w:jc w:val="both"/>
              <w:rPr>
                <w:rFonts w:ascii="-webkit-standard" w:hAnsi="-webkit-standard" w:eastAsia="Times New Roman" w:cs="-webkit-standard"/>
                <w:color w:val="000000"/>
              </w:rPr>
            </w:pPr>
            <w:r>
              <w:rPr>
                <w:rFonts w:ascii="??_GB2312" w:hAnsi="-webkit-standard" w:eastAsia="Times New Roman" w:cs="??_GB2312"/>
                <w:b/>
                <w:color w:val="000000"/>
              </w:rPr>
              <w:t>        </w:t>
            </w:r>
            <w:r>
              <w:rPr>
                <w:rFonts w:ascii="??_GB2312" w:hAnsi="-webkit-standard" w:eastAsia="Times New Roman" w:cs="??_GB2312"/>
                <w:color w:val="000000"/>
              </w:rPr>
              <w:t>2.安装分包单位  （ ）</w:t>
            </w:r>
          </w:p>
          <w:p>
            <w:pPr>
              <w:pStyle w:val="4"/>
              <w:widowControl/>
              <w:spacing w:beforeAutospacing="0" w:afterAutospacing="0" w:line="324" w:lineRule="atLeast"/>
              <w:ind w:firstLine="2730"/>
              <w:jc w:val="both"/>
              <w:rPr>
                <w:rFonts w:ascii="-webkit-standard" w:hAnsi="-webkit-standard" w:eastAsia="Times New Roman" w:cs="-webkit-standard"/>
                <w:color w:val="000000"/>
              </w:rPr>
            </w:pPr>
            <w:r>
              <w:rPr>
                <w:rFonts w:ascii="??_GB2312" w:hAnsi="-webkit-standard" w:eastAsia="Times New Roman" w:cs="??_GB2312"/>
                <w:color w:val="000000"/>
              </w:rPr>
              <w:t>3.制作单位      （ ）</w:t>
            </w:r>
          </w:p>
          <w:p>
            <w:pPr>
              <w:pStyle w:val="4"/>
              <w:widowControl/>
              <w:spacing w:beforeAutospacing="0" w:afterAutospacing="0" w:line="324" w:lineRule="atLeast"/>
              <w:ind w:firstLine="3960" w:firstLineChars="1650"/>
              <w:jc w:val="both"/>
              <w:rPr>
                <w:rFonts w:ascii="-webkit-standard" w:hAnsi="-webkit-standard" w:eastAsia="Times New Roman" w:cs="-webkit-standard"/>
                <w:color w:val="000000"/>
              </w:rPr>
            </w:pPr>
            <w:r>
              <w:rPr>
                <w:rFonts w:ascii="??_GB2312" w:hAnsi="-webkit-standard" w:eastAsia="Times New Roman" w:cs="??_GB2312"/>
                <w:color w:val="000000"/>
              </w:rPr>
              <w:t>4.监理          （ ）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00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工程项目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经  理</w:t>
            </w: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姓名</w:t>
            </w:r>
          </w:p>
        </w:tc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资  质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等  级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专 业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</w:tbl>
    <w:p>
      <w:pPr>
        <w:pStyle w:val="4"/>
        <w:widowControl/>
        <w:spacing w:beforeAutospacing="0" w:afterAutospacing="0" w:line="324" w:lineRule="atLeast"/>
        <w:jc w:val="both"/>
        <w:rPr>
          <w:rFonts w:ascii="??_GB2312" w:hAnsi="-webkit-standard" w:cs="??_GB2312" w:eastAsiaTheme="minorEastAsia"/>
          <w:b/>
          <w:color w:val="000000"/>
          <w:sz w:val="21"/>
          <w:szCs w:val="21"/>
        </w:rPr>
      </w:pPr>
    </w:p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</w:rPr>
      </w:pPr>
      <w:r>
        <w:rPr>
          <w:rFonts w:ascii="??_GB2312" w:hAnsi="-webkit-standard" w:eastAsia="Times New Roman" w:cs="??_GB2312"/>
          <w:b/>
          <w:color w:val="000000"/>
        </w:rPr>
        <w:t>二、申报工程项目简介</w:t>
      </w:r>
    </w:p>
    <w:tbl>
      <w:tblPr>
        <w:tblStyle w:val="5"/>
        <w:tblW w:w="82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1984"/>
        <w:gridCol w:w="1701"/>
        <w:gridCol w:w="25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地   址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建设单位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监理单位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设计单位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审图单位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开工时间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结构验收时间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结构形式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制作完工日期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安装完工日期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制作、安装总吨位（或总面积）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   申报工程跨度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00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制作总造价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center"/>
            </w:pPr>
            <w:r>
              <w:rPr>
                <w:rFonts w:ascii="??_GB2312" w:hAnsi="-webkit-standard" w:eastAsia="Times New Roman" w:cs="??_GB2312"/>
                <w:color w:val="000000"/>
              </w:rPr>
              <w:t>安装总价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</w:trPr>
        <w:tc>
          <w:tcPr>
            <w:tcW w:w="8237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其它情况说明：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</w:tbl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</w:rPr>
      </w:pPr>
      <w:r>
        <w:rPr>
          <w:rFonts w:ascii="??_GB2312" w:hAnsi="-webkit-standard" w:eastAsia="Times New Roman" w:cs="??_GB2312"/>
          <w:b/>
          <w:color w:val="000000"/>
        </w:rPr>
        <w:t>三、申报工程简介</w:t>
      </w:r>
    </w:p>
    <w:tbl>
      <w:tblPr>
        <w:tblStyle w:val="5"/>
        <w:tblW w:w="82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1" w:hRule="atLeast"/>
        </w:trPr>
        <w:tc>
          <w:tcPr>
            <w:tcW w:w="82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（可另附页）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​</w:t>
            </w:r>
          </w:p>
          <w:p>
            <w:pPr>
              <w:pStyle w:val="4"/>
              <w:widowControl/>
              <w:spacing w:beforeAutospacing="0" w:afterAutospacing="0" w:line="216" w:lineRule="atLeast"/>
              <w:ind w:left="225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23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b/>
                <w:color w:val="000000"/>
              </w:rPr>
              <w:t>四、申报工程主要的技术特点、难点、相应解决对策以及创新工法等简介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</w:trPr>
        <w:tc>
          <w:tcPr>
            <w:tcW w:w="82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（可另附页）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eastAsiaTheme="minorEastAsia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-webkit-standard" w:hAnsi="-webkit-standard" w:cs="-webkit-standard" w:eastAsiaTheme="minorEastAsia"/>
              </w:rPr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3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??_GB2312" w:hAnsi="-webkit-standard" w:cs="??_GB2312" w:eastAsiaTheme="minorEastAsia"/>
                <w:b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216" w:lineRule="atLeast"/>
              <w:jc w:val="both"/>
              <w:rPr>
                <w:rFonts w:ascii="??_GB2312" w:hAnsi="-webkit-standard" w:cs="??_GB2312" w:eastAsiaTheme="minorEastAsia"/>
                <w:b/>
                <w:color w:val="000000"/>
              </w:rPr>
            </w:pPr>
            <w:r>
              <w:rPr>
                <w:rFonts w:ascii="??_GB2312" w:hAnsi="-webkit-standard" w:eastAsia="Times New Roman" w:cs="??_GB2312"/>
                <w:b/>
                <w:color w:val="000000"/>
              </w:rPr>
              <w:t>五、申报工程质量、安全保证体系及措施简介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9" w:hRule="atLeast"/>
        </w:trPr>
        <w:tc>
          <w:tcPr>
            <w:tcW w:w="82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（可另附页）</w:t>
            </w:r>
          </w:p>
        </w:tc>
      </w:tr>
    </w:tbl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eastAsia="Times New Roman" w:cs="-webkit-standard"/>
          <w:color w:val="000000"/>
        </w:rPr>
      </w:pPr>
      <w:r>
        <w:rPr>
          <w:rFonts w:ascii="??_GB2312" w:hAnsi="-webkit-standard" w:eastAsia="Times New Roman" w:cs="??_GB2312"/>
          <w:b/>
          <w:color w:val="000000"/>
        </w:rPr>
        <w:t>六、</w:t>
      </w:r>
      <w:r>
        <w:rPr>
          <w:rFonts w:ascii="-webkit-standard" w:hAnsi="-webkit-standard" w:eastAsia="Times New Roman" w:cs="-webkit-standard"/>
          <w:color w:val="000000"/>
        </w:rPr>
        <w:t> </w:t>
      </w:r>
      <w:r>
        <w:rPr>
          <w:rFonts w:hint="eastAsia" w:ascii="??_GB2312" w:hAnsi="-webkit-standard" w:cs="??_GB2312"/>
          <w:b/>
          <w:color w:val="000000"/>
          <w:lang w:eastAsia="zh-CN"/>
        </w:rPr>
        <w:t>崇左市</w:t>
      </w:r>
      <w:r>
        <w:rPr>
          <w:rFonts w:hint="eastAsia" w:ascii="??_GB2312" w:hAnsi="-webkit-standard" w:cs="??_GB2312"/>
          <w:b/>
          <w:color w:val="000000"/>
        </w:rPr>
        <w:t>建筑业联合会</w:t>
      </w:r>
      <w:r>
        <w:rPr>
          <w:rFonts w:ascii="??_GB2312" w:hAnsi="-webkit-standard" w:eastAsia="Times New Roman" w:cs="??_GB2312"/>
          <w:b/>
          <w:color w:val="000000"/>
        </w:rPr>
        <w:t>评审委员会意见：</w:t>
      </w:r>
    </w:p>
    <w:tbl>
      <w:tblPr>
        <w:tblStyle w:val="5"/>
        <w:tblW w:w="82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</w:trPr>
        <w:tc>
          <w:tcPr>
            <w:tcW w:w="82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-webkit-standard" w:hAnsi="-webkit-standard" w:eastAsia="Times New Roman" w:cs="-webkit-standard"/>
              </w:rPr>
              <w:t> </w:t>
            </w:r>
          </w:p>
          <w:p>
            <w:pPr>
              <w:pStyle w:val="4"/>
              <w:widowControl/>
              <w:spacing w:beforeAutospacing="0" w:afterAutospacing="0" w:line="216" w:lineRule="atLeast"/>
              <w:jc w:val="both"/>
            </w:pPr>
            <w:r>
              <w:rPr>
                <w:rFonts w:ascii="??_GB2312" w:hAnsi="-webkit-standard" w:eastAsia="Times New Roman" w:cs="??_GB2312"/>
                <w:color w:val="000000"/>
              </w:rPr>
              <w:t>评审委员会：盖章（签字）年    月    日</w:t>
            </w:r>
          </w:p>
        </w:tc>
      </w:tr>
    </w:tbl>
    <w:p>
      <w:pPr>
        <w:pStyle w:val="4"/>
        <w:widowControl/>
        <w:spacing w:beforeAutospacing="0" w:afterAutospacing="0" w:line="324" w:lineRule="atLeast"/>
        <w:jc w:val="both"/>
        <w:rPr>
          <w:rFonts w:ascii="-webkit-standard" w:hAnsi="-webkit-standard" w:cs="-webkit-standard" w:eastAsiaTheme="minorEastAsia"/>
          <w:color w:val="00000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MDc1MTMxMWVjZTVmOTQ2OGE0ZjFjOTcyNjMyZTkifQ=="/>
  </w:docVars>
  <w:rsids>
    <w:rsidRoot w:val="00913841"/>
    <w:rsid w:val="000A16E2"/>
    <w:rsid w:val="000B22B2"/>
    <w:rsid w:val="000F77D9"/>
    <w:rsid w:val="00110F77"/>
    <w:rsid w:val="0012688F"/>
    <w:rsid w:val="0017168E"/>
    <w:rsid w:val="002E6881"/>
    <w:rsid w:val="00301D22"/>
    <w:rsid w:val="0034414C"/>
    <w:rsid w:val="003445A3"/>
    <w:rsid w:val="00364C53"/>
    <w:rsid w:val="004026DB"/>
    <w:rsid w:val="00437473"/>
    <w:rsid w:val="00483414"/>
    <w:rsid w:val="004D62D2"/>
    <w:rsid w:val="00520BC8"/>
    <w:rsid w:val="00632C4B"/>
    <w:rsid w:val="006673DE"/>
    <w:rsid w:val="00765AC0"/>
    <w:rsid w:val="00793A18"/>
    <w:rsid w:val="007B0CDF"/>
    <w:rsid w:val="007D093B"/>
    <w:rsid w:val="00811730"/>
    <w:rsid w:val="008A3F11"/>
    <w:rsid w:val="00913841"/>
    <w:rsid w:val="00984588"/>
    <w:rsid w:val="009B436C"/>
    <w:rsid w:val="009D41E6"/>
    <w:rsid w:val="00A117D8"/>
    <w:rsid w:val="00B849B9"/>
    <w:rsid w:val="00BD3E4E"/>
    <w:rsid w:val="00C93A6C"/>
    <w:rsid w:val="00E149E8"/>
    <w:rsid w:val="00E71A3B"/>
    <w:rsid w:val="00ED6282"/>
    <w:rsid w:val="00F14A00"/>
    <w:rsid w:val="00F258FA"/>
    <w:rsid w:val="00FF10CE"/>
    <w:rsid w:val="36784BAF"/>
    <w:rsid w:val="73EC4E84"/>
    <w:rsid w:val="7EC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630</Words>
  <Characters>635</Characters>
  <Lines>7</Lines>
  <Paragraphs>2</Paragraphs>
  <TotalTime>44</TotalTime>
  <ScaleCrop>false</ScaleCrop>
  <LinksUpToDate>false</LinksUpToDate>
  <CharactersWithSpaces>813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2017-04-04T22:41:00Z</dcterms:created>
  <dc:creator>“Administrator”的 iPhone</dc:creator>
  <cp:lastModifiedBy>晨曦朝霞</cp:lastModifiedBy>
  <dcterms:modified xsi:type="dcterms:W3CDTF">2023-04-19T02:50:18Z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4CD3DBA844B74D7AA4E06A5CE871E5C0</vt:lpwstr>
  </property>
</Properties>
</file>